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497B" w14:textId="41E267CA" w:rsidR="0054102F" w:rsidRDefault="002B6B36" w:rsidP="006B0AF9">
      <w:r w:rsidRPr="009828C3">
        <w:t xml:space="preserve"> </w:t>
      </w:r>
    </w:p>
    <w:p w14:paraId="25B492D7" w14:textId="6124E4D6" w:rsidR="00224A2A" w:rsidRPr="00C64818" w:rsidRDefault="00224A2A" w:rsidP="00C64818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 w:rsidRPr="00C64818">
        <w:rPr>
          <w:rFonts w:ascii="Tw Cen MT" w:eastAsia="Calibri" w:hAnsi="Tw Cen MT"/>
          <w:sz w:val="36"/>
          <w:szCs w:val="36"/>
          <w:lang w:val="en-US"/>
        </w:rPr>
        <w:t>2023 Annual Educational Conference</w:t>
      </w:r>
    </w:p>
    <w:p w14:paraId="765EAF40" w14:textId="77777777" w:rsidR="002728EA" w:rsidRPr="00C64818" w:rsidRDefault="002728EA" w:rsidP="002728EA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 w:rsidRPr="00C64818">
        <w:rPr>
          <w:rFonts w:ascii="Tw Cen MT" w:eastAsia="Calibri" w:hAnsi="Tw Cen MT"/>
          <w:sz w:val="36"/>
          <w:szCs w:val="36"/>
          <w:lang w:val="en-US"/>
        </w:rPr>
        <w:t>Program Evaluation Form</w:t>
      </w:r>
    </w:p>
    <w:p w14:paraId="3B8FEA30" w14:textId="1B17F9CC" w:rsidR="00C64818" w:rsidRPr="00C64818" w:rsidRDefault="00C64818" w:rsidP="006B0AF9">
      <w:pPr>
        <w:rPr>
          <w:rFonts w:ascii="Verdana" w:eastAsia="Calibri" w:hAnsi="Verdana"/>
          <w:sz w:val="40"/>
          <w:szCs w:val="40"/>
          <w:lang w:val="en-US"/>
        </w:rPr>
      </w:pPr>
    </w:p>
    <w:p w14:paraId="6D4C6879" w14:textId="246CB714" w:rsidR="00C64818" w:rsidRPr="00C64818" w:rsidRDefault="00C64818" w:rsidP="00C64818">
      <w:pPr>
        <w:rPr>
          <w:rFonts w:ascii="Tw Cen MT" w:eastAsia="Calibri" w:hAnsi="Tw Cen MT"/>
          <w:sz w:val="36"/>
          <w:szCs w:val="36"/>
          <w:lang w:val="en-US"/>
        </w:rPr>
      </w:pPr>
      <w:r w:rsidRPr="00C64818">
        <w:rPr>
          <w:rFonts w:ascii="Tw Cen MT" w:eastAsia="Calibri" w:hAnsi="Tw Cen MT"/>
          <w:sz w:val="36"/>
          <w:szCs w:val="36"/>
          <w:lang w:val="en-US"/>
        </w:rPr>
        <w:t>Your input and comments are valuable to NERGG as we plan future conferences.</w:t>
      </w:r>
      <w:r>
        <w:rPr>
          <w:rFonts w:ascii="Tw Cen MT" w:eastAsia="Calibri" w:hAnsi="Tw Cen MT"/>
          <w:sz w:val="36"/>
          <w:szCs w:val="36"/>
          <w:lang w:val="en-US"/>
        </w:rPr>
        <w:t xml:space="preserve">  </w:t>
      </w:r>
      <w:r w:rsidRPr="00C64818">
        <w:rPr>
          <w:rFonts w:ascii="Tw Cen MT" w:eastAsia="Calibri" w:hAnsi="Tw Cen MT"/>
          <w:sz w:val="36"/>
          <w:szCs w:val="36"/>
          <w:lang w:val="en-US"/>
        </w:rPr>
        <w:t xml:space="preserve">Please be sure to evaluate each of our </w:t>
      </w:r>
      <w:r w:rsidR="00977F80">
        <w:rPr>
          <w:rFonts w:ascii="Tw Cen MT" w:eastAsia="Calibri" w:hAnsi="Tw Cen MT"/>
          <w:sz w:val="36"/>
          <w:szCs w:val="36"/>
          <w:lang w:val="en-US"/>
        </w:rPr>
        <w:t xml:space="preserve">2023 </w:t>
      </w:r>
      <w:r w:rsidRPr="00C64818">
        <w:rPr>
          <w:rFonts w:ascii="Tw Cen MT" w:eastAsia="Calibri" w:hAnsi="Tw Cen MT"/>
          <w:sz w:val="36"/>
          <w:szCs w:val="36"/>
          <w:lang w:val="en-US"/>
        </w:rPr>
        <w:t>presentations and speakers.  You can go to :</w:t>
      </w:r>
    </w:p>
    <w:p w14:paraId="239E6E36" w14:textId="77777777" w:rsidR="00C64818" w:rsidRPr="00C64818" w:rsidRDefault="00C64818" w:rsidP="00C64818">
      <w:pPr>
        <w:rPr>
          <w:rFonts w:ascii="Tw Cen MT" w:eastAsia="Calibri" w:hAnsi="Tw Cen MT"/>
          <w:sz w:val="36"/>
          <w:szCs w:val="36"/>
          <w:lang w:val="en-US"/>
        </w:rPr>
      </w:pPr>
    </w:p>
    <w:p w14:paraId="624BA5A5" w14:textId="65A26F8D" w:rsidR="00C64818" w:rsidRPr="00C64818" w:rsidRDefault="00022600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hyperlink r:id="rId8" w:history="1">
        <w:r w:rsidR="00C64818" w:rsidRPr="00C64818">
          <w:rPr>
            <w:rStyle w:val="Hyperlink"/>
            <w:rFonts w:ascii="Tw Cen MT" w:eastAsia="Calibri" w:hAnsi="Tw Cen MT"/>
            <w:sz w:val="36"/>
            <w:szCs w:val="36"/>
            <w:lang w:val="en-US"/>
          </w:rPr>
          <w:t>https://unh.az1.qualtrics.com/jfe/form/SV_3Xn8lICQTzJtuaG</w:t>
        </w:r>
      </w:hyperlink>
    </w:p>
    <w:p w14:paraId="6F2DA915" w14:textId="77777777" w:rsidR="00C64818" w:rsidRP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</w:p>
    <w:p w14:paraId="0B1E99FD" w14:textId="25D471AF" w:rsid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>
        <w:rPr>
          <w:rFonts w:ascii="Tw Cen MT" w:eastAsia="Calibri" w:hAnsi="Tw Cen MT"/>
          <w:sz w:val="36"/>
          <w:szCs w:val="36"/>
          <w:lang w:val="en-US"/>
        </w:rPr>
        <w:t>OR</w:t>
      </w:r>
    </w:p>
    <w:p w14:paraId="621A188B" w14:textId="77777777" w:rsidR="00C64818" w:rsidRP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</w:p>
    <w:p w14:paraId="58CC4EB9" w14:textId="7E9DF063" w:rsid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 w:rsidRPr="00C64818">
        <w:rPr>
          <w:rFonts w:ascii="Tw Cen MT" w:eastAsia="Calibri" w:hAnsi="Tw Cen MT"/>
          <w:sz w:val="36"/>
          <w:szCs w:val="36"/>
          <w:lang w:val="en-US"/>
        </w:rPr>
        <w:t>Scan t</w:t>
      </w:r>
      <w:r w:rsidR="009B0E34">
        <w:rPr>
          <w:rFonts w:ascii="Tw Cen MT" w:eastAsia="Calibri" w:hAnsi="Tw Cen MT"/>
          <w:sz w:val="36"/>
          <w:szCs w:val="36"/>
          <w:lang w:val="en-US"/>
        </w:rPr>
        <w:t>his</w:t>
      </w:r>
      <w:r w:rsidRPr="00C64818">
        <w:rPr>
          <w:rFonts w:ascii="Tw Cen MT" w:eastAsia="Calibri" w:hAnsi="Tw Cen MT"/>
          <w:sz w:val="36"/>
          <w:szCs w:val="36"/>
          <w:lang w:val="en-US"/>
        </w:rPr>
        <w:t xml:space="preserve"> QR code to go to the evaluation form</w:t>
      </w:r>
    </w:p>
    <w:p w14:paraId="202E4AA0" w14:textId="2AF1AB2D" w:rsidR="00DC7F62" w:rsidRDefault="00DC7F62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</w:p>
    <w:p w14:paraId="1440A907" w14:textId="6ED6B2A1" w:rsidR="00DC7F62" w:rsidRDefault="00DC7F62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>
        <w:rPr>
          <w:rFonts w:ascii="Tw Cen MT" w:eastAsia="Calibri" w:hAnsi="Tw Cen MT"/>
          <w:noProof/>
          <w:sz w:val="36"/>
          <w:szCs w:val="36"/>
          <w:lang w:val="en-US"/>
        </w:rPr>
        <w:drawing>
          <wp:inline distT="0" distB="0" distL="0" distR="0" wp14:anchorId="17C71938" wp14:editId="0F1B7D80">
            <wp:extent cx="10382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trics evaluation QR 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B231" w14:textId="77777777" w:rsidR="00183792" w:rsidRDefault="00183792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bookmarkStart w:id="0" w:name="_GoBack"/>
      <w:bookmarkEnd w:id="0"/>
    </w:p>
    <w:p w14:paraId="20D84609" w14:textId="20599AEF" w:rsid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>
        <w:rPr>
          <w:rFonts w:ascii="Tw Cen MT" w:eastAsia="Calibri" w:hAnsi="Tw Cen MT"/>
          <w:sz w:val="36"/>
          <w:szCs w:val="36"/>
          <w:lang w:val="en-US"/>
        </w:rPr>
        <w:t>OR</w:t>
      </w:r>
    </w:p>
    <w:p w14:paraId="28998D74" w14:textId="77777777" w:rsid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</w:p>
    <w:p w14:paraId="5BB6BCE3" w14:textId="373F8A3A" w:rsidR="00C64818" w:rsidRDefault="00C64818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  <w:r w:rsidRPr="00C64818">
        <w:rPr>
          <w:rFonts w:ascii="Tw Cen MT" w:eastAsia="Calibri" w:hAnsi="Tw Cen MT"/>
          <w:sz w:val="36"/>
          <w:szCs w:val="36"/>
          <w:lang w:val="en-US"/>
        </w:rPr>
        <w:t>Ask for a paper evaluation form at the registration table</w:t>
      </w:r>
    </w:p>
    <w:p w14:paraId="1BA6A951" w14:textId="63BA3E86" w:rsidR="00977F80" w:rsidRDefault="00977F80" w:rsidP="00997ECF">
      <w:pPr>
        <w:jc w:val="center"/>
        <w:rPr>
          <w:rFonts w:ascii="Tw Cen MT" w:eastAsia="Calibri" w:hAnsi="Tw Cen MT"/>
          <w:sz w:val="36"/>
          <w:szCs w:val="36"/>
          <w:lang w:val="en-US"/>
        </w:rPr>
      </w:pPr>
    </w:p>
    <w:p w14:paraId="7AFD7A0F" w14:textId="77777777" w:rsidR="00977F80" w:rsidRPr="00C64818" w:rsidRDefault="00977F80" w:rsidP="00C64818">
      <w:pPr>
        <w:rPr>
          <w:rFonts w:ascii="Tw Cen MT" w:eastAsia="Calibri" w:hAnsi="Tw Cen MT"/>
          <w:sz w:val="36"/>
          <w:szCs w:val="36"/>
          <w:lang w:val="en-US"/>
        </w:rPr>
      </w:pPr>
    </w:p>
    <w:p w14:paraId="01D6D018" w14:textId="0C0D82ED" w:rsidR="00C64818" w:rsidRPr="00E10885" w:rsidRDefault="00E10885" w:rsidP="00977F80">
      <w:pPr>
        <w:jc w:val="center"/>
        <w:rPr>
          <w:rFonts w:ascii="Lucida Calligraphy" w:eastAsia="Calibri" w:hAnsi="Lucida Calligraphy"/>
          <w:sz w:val="40"/>
          <w:szCs w:val="40"/>
          <w:lang w:val="en-US"/>
        </w:rPr>
      </w:pPr>
      <w:r w:rsidRPr="00E10885">
        <w:rPr>
          <w:rFonts w:ascii="Lucida Calligraphy" w:eastAsia="Calibri" w:hAnsi="Lucida Calligraphy"/>
          <w:sz w:val="40"/>
          <w:szCs w:val="40"/>
          <w:lang w:val="en-US"/>
        </w:rPr>
        <w:t xml:space="preserve">Thank you for your feedback!  </w:t>
      </w:r>
    </w:p>
    <w:sectPr w:rsidR="00C64818" w:rsidRPr="00E10885" w:rsidSect="00261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9355" w14:textId="77777777" w:rsidR="00022600" w:rsidRDefault="00022600">
      <w:pPr>
        <w:spacing w:line="240" w:lineRule="auto"/>
      </w:pPr>
      <w:r>
        <w:separator/>
      </w:r>
    </w:p>
  </w:endnote>
  <w:endnote w:type="continuationSeparator" w:id="0">
    <w:p w14:paraId="13712D81" w14:textId="77777777" w:rsidR="00022600" w:rsidRDefault="00022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43E4" w14:textId="77777777" w:rsidR="00A56520" w:rsidRDefault="00A5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D1CB" w14:textId="4F2B4207" w:rsidR="00CB0D21" w:rsidRDefault="00CB0D21">
    <w:pPr>
      <w:jc w:val="right"/>
      <w:rPr>
        <w:rFonts w:ascii="Calibri" w:eastAsia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FA12" w14:textId="77777777" w:rsidR="00A56520" w:rsidRDefault="00A5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28B13" w14:textId="77777777" w:rsidR="00022600" w:rsidRDefault="00022600">
      <w:pPr>
        <w:spacing w:line="240" w:lineRule="auto"/>
      </w:pPr>
      <w:r>
        <w:separator/>
      </w:r>
    </w:p>
  </w:footnote>
  <w:footnote w:type="continuationSeparator" w:id="0">
    <w:p w14:paraId="734635A4" w14:textId="77777777" w:rsidR="00022600" w:rsidRDefault="00022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937F" w14:textId="77777777" w:rsidR="00A56520" w:rsidRDefault="00A5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BB72" w14:textId="77777777" w:rsidR="00CB0D21" w:rsidRDefault="00CB0D21">
    <w:pPr>
      <w:ind w:left="4320" w:firstLine="720"/>
      <w:rPr>
        <w:rFonts w:ascii="Calibri" w:eastAsia="Calibri" w:hAnsi="Calibri" w:cs="Calibri"/>
        <w:color w:val="38761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A6EF" w14:textId="0F63DFE0" w:rsidR="009828C3" w:rsidRDefault="009828C3" w:rsidP="009828C3">
    <w:pPr>
      <w:rPr>
        <w:rFonts w:ascii="Calibri" w:eastAsia="Calibri" w:hAnsi="Calibri" w:cs="Calibri"/>
        <w:i/>
        <w:color w:val="38761D"/>
        <w:sz w:val="20"/>
        <w:szCs w:val="20"/>
      </w:rPr>
    </w:pPr>
    <w:r>
      <w:rPr>
        <w:rFonts w:ascii="Calibri" w:eastAsia="Calibri" w:hAnsi="Calibri" w:cs="Calibri"/>
        <w:i/>
        <w:noProof/>
        <w:color w:val="638D2F"/>
        <w:sz w:val="20"/>
        <w:szCs w:val="20"/>
        <w:lang w:val="en-US"/>
      </w:rPr>
      <w:drawing>
        <wp:anchor distT="114300" distB="114300" distL="114300" distR="114300" simplePos="0" relativeHeight="251660288" behindDoc="0" locked="0" layoutInCell="1" hidden="0" allowOverlap="1" wp14:anchorId="5326FCAE" wp14:editId="19B8887D">
          <wp:simplePos x="0" y="0"/>
          <wp:positionH relativeFrom="page">
            <wp:posOffset>600075</wp:posOffset>
          </wp:positionH>
          <wp:positionV relativeFrom="page">
            <wp:posOffset>371475</wp:posOffset>
          </wp:positionV>
          <wp:extent cx="2928938" cy="93912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938" cy="93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  <w:color w:val="638D2F"/>
        <w:sz w:val="20"/>
        <w:szCs w:val="20"/>
      </w:rPr>
      <w:tab/>
    </w:r>
    <w:r>
      <w:rPr>
        <w:rFonts w:ascii="Calibri" w:eastAsia="Calibri" w:hAnsi="Calibri" w:cs="Calibri"/>
        <w:i/>
        <w:color w:val="638D2F"/>
        <w:sz w:val="20"/>
        <w:szCs w:val="20"/>
      </w:rPr>
      <w:tab/>
    </w:r>
    <w:bookmarkStart w:id="1" w:name="_Hlk148791386"/>
    <w:bookmarkStart w:id="2" w:name="_Hlk148791387"/>
    <w:r>
      <w:rPr>
        <w:rFonts w:ascii="Calibri" w:eastAsia="Calibri" w:hAnsi="Calibri" w:cs="Calibri"/>
        <w:i/>
        <w:color w:val="638D2F"/>
        <w:sz w:val="20"/>
        <w:szCs w:val="20"/>
      </w:rPr>
      <w:tab/>
    </w:r>
    <w:r>
      <w:rPr>
        <w:rFonts w:ascii="Calibri" w:eastAsia="Calibri" w:hAnsi="Calibri" w:cs="Calibri"/>
        <w:i/>
        <w:color w:val="38761D"/>
        <w:sz w:val="20"/>
        <w:szCs w:val="20"/>
      </w:rPr>
      <w:t>NERGG, Inc. 202</w:t>
    </w:r>
    <w:r w:rsidR="00FB7BCB">
      <w:rPr>
        <w:rFonts w:ascii="Calibri" w:eastAsia="Calibri" w:hAnsi="Calibri" w:cs="Calibri"/>
        <w:i/>
        <w:color w:val="38761D"/>
        <w:sz w:val="20"/>
        <w:szCs w:val="20"/>
      </w:rPr>
      <w:t>3</w:t>
    </w:r>
    <w:r>
      <w:rPr>
        <w:rFonts w:ascii="Calibri" w:eastAsia="Calibri" w:hAnsi="Calibri" w:cs="Calibri"/>
        <w:i/>
        <w:color w:val="38761D"/>
        <w:sz w:val="20"/>
        <w:szCs w:val="20"/>
      </w:rPr>
      <w:t xml:space="preserve"> Officers:</w:t>
    </w:r>
  </w:p>
  <w:p w14:paraId="4C0CC2B7" w14:textId="71E7F821" w:rsidR="009828C3" w:rsidRDefault="009828C3" w:rsidP="00261DCC">
    <w:pPr>
      <w:ind w:left="3600" w:firstLine="720"/>
      <w:rPr>
        <w:rFonts w:ascii="Calibri" w:eastAsia="Calibri" w:hAnsi="Calibri" w:cs="Calibri"/>
        <w:color w:val="38761D"/>
        <w:sz w:val="20"/>
        <w:szCs w:val="20"/>
      </w:rPr>
    </w:pPr>
    <w:r>
      <w:rPr>
        <w:rFonts w:ascii="Calibri" w:eastAsia="Calibri" w:hAnsi="Calibri" w:cs="Calibri"/>
        <w:color w:val="38761D"/>
        <w:sz w:val="20"/>
        <w:szCs w:val="20"/>
      </w:rPr>
      <w:t xml:space="preserve">President:              </w:t>
    </w:r>
    <w:r>
      <w:rPr>
        <w:rFonts w:ascii="Calibri" w:eastAsia="Calibri" w:hAnsi="Calibri" w:cs="Calibri"/>
        <w:color w:val="38761D"/>
        <w:sz w:val="20"/>
        <w:szCs w:val="20"/>
      </w:rPr>
      <w:tab/>
    </w:r>
    <w:r w:rsidR="00FB7BCB">
      <w:rPr>
        <w:rFonts w:ascii="Calibri" w:eastAsia="Calibri" w:hAnsi="Calibri" w:cs="Calibri"/>
        <w:color w:val="38761D"/>
        <w:sz w:val="20"/>
        <w:szCs w:val="20"/>
      </w:rPr>
      <w:t>Tara Hayes, BS, CCHW</w:t>
    </w:r>
  </w:p>
  <w:p w14:paraId="2096C08C" w14:textId="34E490B8" w:rsidR="009828C3" w:rsidRDefault="009828C3" w:rsidP="00261DCC">
    <w:pPr>
      <w:ind w:left="2160" w:firstLine="720"/>
      <w:rPr>
        <w:rFonts w:ascii="Calibri" w:eastAsia="Calibri" w:hAnsi="Calibri" w:cs="Calibri"/>
        <w:color w:val="38761D"/>
        <w:sz w:val="20"/>
        <w:szCs w:val="20"/>
      </w:rPr>
    </w:pPr>
    <w:r>
      <w:rPr>
        <w:rFonts w:ascii="Calibri" w:eastAsia="Calibri" w:hAnsi="Calibri" w:cs="Calibri"/>
        <w:color w:val="38761D"/>
        <w:sz w:val="20"/>
        <w:szCs w:val="20"/>
      </w:rPr>
      <w:t xml:space="preserve">President Elect:    </w:t>
    </w:r>
    <w:r w:rsidR="000A6501">
      <w:rPr>
        <w:rFonts w:ascii="Calibri" w:eastAsia="Calibri" w:hAnsi="Calibri" w:cs="Calibri"/>
        <w:color w:val="38761D"/>
        <w:sz w:val="20"/>
        <w:szCs w:val="20"/>
      </w:rPr>
      <w:t>Erica Stelmach, MS, CGC</w:t>
    </w:r>
  </w:p>
  <w:p w14:paraId="52658975" w14:textId="6DCEDFDD" w:rsidR="009828C3" w:rsidRDefault="009828C3" w:rsidP="009828C3">
    <w:pPr>
      <w:ind w:left="4320" w:firstLine="720"/>
      <w:rPr>
        <w:rFonts w:ascii="Calibri" w:eastAsia="Calibri" w:hAnsi="Calibri" w:cs="Calibri"/>
        <w:color w:val="38761D"/>
        <w:sz w:val="20"/>
        <w:szCs w:val="20"/>
      </w:rPr>
    </w:pPr>
    <w:r>
      <w:rPr>
        <w:rFonts w:ascii="Calibri" w:eastAsia="Calibri" w:hAnsi="Calibri" w:cs="Calibri"/>
        <w:color w:val="38761D"/>
        <w:sz w:val="20"/>
        <w:szCs w:val="20"/>
      </w:rPr>
      <w:t xml:space="preserve">Past President:     </w:t>
    </w:r>
    <w:r w:rsidR="00FB7BCB">
      <w:rPr>
        <w:rFonts w:ascii="Calibri" w:eastAsia="Calibri" w:hAnsi="Calibri" w:cs="Calibri"/>
        <w:color w:val="38761D"/>
        <w:sz w:val="20"/>
        <w:szCs w:val="20"/>
      </w:rPr>
      <w:t>Kathleen Swenson, MS, MPH, CGC</w:t>
    </w:r>
  </w:p>
  <w:p w14:paraId="1C573C1A" w14:textId="411EDC7B" w:rsidR="009828C3" w:rsidRDefault="009828C3" w:rsidP="009828C3">
    <w:pPr>
      <w:ind w:left="4320" w:firstLine="720"/>
      <w:rPr>
        <w:rFonts w:ascii="Calibri" w:eastAsia="Calibri" w:hAnsi="Calibri" w:cs="Calibri"/>
        <w:color w:val="38761D"/>
        <w:sz w:val="20"/>
        <w:szCs w:val="20"/>
      </w:rPr>
    </w:pPr>
    <w:r>
      <w:rPr>
        <w:rFonts w:ascii="Calibri" w:eastAsia="Calibri" w:hAnsi="Calibri" w:cs="Calibri"/>
        <w:color w:val="38761D"/>
        <w:sz w:val="20"/>
        <w:szCs w:val="20"/>
      </w:rPr>
      <w:t>Secretary:              Gillian McNeil</w:t>
    </w:r>
    <w:r w:rsidR="00E45E21">
      <w:rPr>
        <w:rFonts w:ascii="Calibri" w:eastAsia="Calibri" w:hAnsi="Calibri" w:cs="Calibri"/>
        <w:color w:val="38761D"/>
        <w:sz w:val="20"/>
        <w:szCs w:val="20"/>
      </w:rPr>
      <w:t>, MS</w:t>
    </w:r>
  </w:p>
  <w:p w14:paraId="4D043B53" w14:textId="328A8D80" w:rsidR="009828C3" w:rsidRPr="009828C3" w:rsidRDefault="009828C3" w:rsidP="009828C3">
    <w:pPr>
      <w:ind w:left="4320" w:firstLine="720"/>
      <w:rPr>
        <w:rFonts w:ascii="Calibri" w:eastAsia="Calibri" w:hAnsi="Calibri" w:cs="Calibri"/>
        <w:color w:val="38761D"/>
        <w:sz w:val="20"/>
        <w:szCs w:val="20"/>
      </w:rPr>
    </w:pPr>
    <w:r>
      <w:rPr>
        <w:rFonts w:ascii="Calibri" w:eastAsia="Calibri" w:hAnsi="Calibri" w:cs="Calibri"/>
        <w:color w:val="38761D"/>
        <w:sz w:val="20"/>
        <w:szCs w:val="20"/>
      </w:rPr>
      <w:t xml:space="preserve">Treasurer:              </w:t>
    </w:r>
    <w:r w:rsidR="000A6501">
      <w:rPr>
        <w:rFonts w:ascii="Calibri" w:eastAsia="Calibri" w:hAnsi="Calibri" w:cs="Calibri"/>
        <w:color w:val="38761D"/>
        <w:sz w:val="20"/>
        <w:szCs w:val="20"/>
      </w:rPr>
      <w:t>Kira Dies,  ScM, CGC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172"/>
    <w:multiLevelType w:val="hybridMultilevel"/>
    <w:tmpl w:val="588A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740"/>
    <w:multiLevelType w:val="multilevel"/>
    <w:tmpl w:val="A2F40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53881"/>
    <w:multiLevelType w:val="multilevel"/>
    <w:tmpl w:val="D7682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C07F49"/>
    <w:multiLevelType w:val="hybridMultilevel"/>
    <w:tmpl w:val="CE2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6D0A"/>
    <w:multiLevelType w:val="multilevel"/>
    <w:tmpl w:val="C298D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9F6BCF"/>
    <w:multiLevelType w:val="multilevel"/>
    <w:tmpl w:val="540EF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94DFE"/>
    <w:multiLevelType w:val="multilevel"/>
    <w:tmpl w:val="7A9AE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CD0CD5"/>
    <w:multiLevelType w:val="hybridMultilevel"/>
    <w:tmpl w:val="E96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28EB"/>
    <w:multiLevelType w:val="multilevel"/>
    <w:tmpl w:val="157A4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796C08"/>
    <w:multiLevelType w:val="hybridMultilevel"/>
    <w:tmpl w:val="9F0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B36D3"/>
    <w:multiLevelType w:val="multilevel"/>
    <w:tmpl w:val="D79C0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FD62F1"/>
    <w:multiLevelType w:val="multilevel"/>
    <w:tmpl w:val="F1D65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014A4"/>
    <w:multiLevelType w:val="multilevel"/>
    <w:tmpl w:val="0E926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A4549B"/>
    <w:multiLevelType w:val="multilevel"/>
    <w:tmpl w:val="ECF41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4E2B5C"/>
    <w:multiLevelType w:val="hybridMultilevel"/>
    <w:tmpl w:val="389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A7E"/>
    <w:multiLevelType w:val="multilevel"/>
    <w:tmpl w:val="8ADEE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B56F6F"/>
    <w:multiLevelType w:val="multilevel"/>
    <w:tmpl w:val="AC18B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21"/>
    <w:rsid w:val="00022600"/>
    <w:rsid w:val="000328F1"/>
    <w:rsid w:val="00055C57"/>
    <w:rsid w:val="00060D41"/>
    <w:rsid w:val="000A6501"/>
    <w:rsid w:val="000D6F14"/>
    <w:rsid w:val="000F13E4"/>
    <w:rsid w:val="001648AC"/>
    <w:rsid w:val="00183792"/>
    <w:rsid w:val="001935AD"/>
    <w:rsid w:val="001E2536"/>
    <w:rsid w:val="002175FC"/>
    <w:rsid w:val="00224A2A"/>
    <w:rsid w:val="00261DCC"/>
    <w:rsid w:val="00262C98"/>
    <w:rsid w:val="002728EA"/>
    <w:rsid w:val="002A5839"/>
    <w:rsid w:val="002B5D4D"/>
    <w:rsid w:val="002B6B36"/>
    <w:rsid w:val="002B7EFB"/>
    <w:rsid w:val="00353354"/>
    <w:rsid w:val="00375F00"/>
    <w:rsid w:val="00376E93"/>
    <w:rsid w:val="003C4B86"/>
    <w:rsid w:val="003F323E"/>
    <w:rsid w:val="00433826"/>
    <w:rsid w:val="004C7F5A"/>
    <w:rsid w:val="004D09F8"/>
    <w:rsid w:val="00524D1C"/>
    <w:rsid w:val="0054102F"/>
    <w:rsid w:val="006138A6"/>
    <w:rsid w:val="006A4295"/>
    <w:rsid w:val="006B0AF9"/>
    <w:rsid w:val="006D3358"/>
    <w:rsid w:val="006D345F"/>
    <w:rsid w:val="006D6C0D"/>
    <w:rsid w:val="00761E3F"/>
    <w:rsid w:val="00771F63"/>
    <w:rsid w:val="00781FEC"/>
    <w:rsid w:val="007A25CB"/>
    <w:rsid w:val="007A7057"/>
    <w:rsid w:val="007B4D67"/>
    <w:rsid w:val="0081174B"/>
    <w:rsid w:val="00846A8E"/>
    <w:rsid w:val="008C374F"/>
    <w:rsid w:val="008E0C04"/>
    <w:rsid w:val="00910330"/>
    <w:rsid w:val="00932A8D"/>
    <w:rsid w:val="00971548"/>
    <w:rsid w:val="00977F80"/>
    <w:rsid w:val="009828C3"/>
    <w:rsid w:val="00983EC7"/>
    <w:rsid w:val="00997ECF"/>
    <w:rsid w:val="009A4BA9"/>
    <w:rsid w:val="009B0E34"/>
    <w:rsid w:val="00A036F9"/>
    <w:rsid w:val="00A272A6"/>
    <w:rsid w:val="00A56520"/>
    <w:rsid w:val="00A9465B"/>
    <w:rsid w:val="00AD4DBA"/>
    <w:rsid w:val="00AF2A9C"/>
    <w:rsid w:val="00BA514A"/>
    <w:rsid w:val="00C12C64"/>
    <w:rsid w:val="00C4237D"/>
    <w:rsid w:val="00C60481"/>
    <w:rsid w:val="00C64818"/>
    <w:rsid w:val="00CB0D21"/>
    <w:rsid w:val="00CC1A0F"/>
    <w:rsid w:val="00CC2312"/>
    <w:rsid w:val="00D66F4C"/>
    <w:rsid w:val="00D90E55"/>
    <w:rsid w:val="00DC7F62"/>
    <w:rsid w:val="00DE32FC"/>
    <w:rsid w:val="00E10885"/>
    <w:rsid w:val="00E45E21"/>
    <w:rsid w:val="00EF5DFD"/>
    <w:rsid w:val="00F7518A"/>
    <w:rsid w:val="00FB7BCB"/>
    <w:rsid w:val="00FE5023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9BD4"/>
  <w15:docId w15:val="{9D8B3707-2D6C-4C9E-91C1-9032CE0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F55E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E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FB"/>
  </w:style>
  <w:style w:type="paragraph" w:styleId="Footer">
    <w:name w:val="footer"/>
    <w:basedOn w:val="Normal"/>
    <w:link w:val="FooterChar"/>
    <w:uiPriority w:val="99"/>
    <w:unhideWhenUsed/>
    <w:rsid w:val="002B7E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FB"/>
  </w:style>
  <w:style w:type="paragraph" w:styleId="BalloonText">
    <w:name w:val="Balloon Text"/>
    <w:basedOn w:val="Normal"/>
    <w:link w:val="BalloonTextChar"/>
    <w:uiPriority w:val="99"/>
    <w:semiHidden/>
    <w:unhideWhenUsed/>
    <w:rsid w:val="00AF2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1DCC"/>
    <w:pPr>
      <w:spacing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8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h.az1.qualtrics.com/jfe/form/SV_3Xn8lICQTzJtua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7juNL9Hu+htTriMQ/Wg68XI4w==">AMUW2mX1bQbc/3A+YlrMLYz1zixQc7FjOhBlN45LQaeLeVwIvwFXiPSdx5AvuApk2NboeV4WFMQH1uJ/RW1osH6jCz5+iCc6R/+Z8uVebsGPG+yn+0+u+o0=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Ingham</dc:creator>
  <cp:lastModifiedBy>Cindy Ingham</cp:lastModifiedBy>
  <cp:revision>8</cp:revision>
  <cp:lastPrinted>2021-08-19T17:30:00Z</cp:lastPrinted>
  <dcterms:created xsi:type="dcterms:W3CDTF">2023-11-08T21:52:00Z</dcterms:created>
  <dcterms:modified xsi:type="dcterms:W3CDTF">2023-11-08T22:26:00Z</dcterms:modified>
</cp:coreProperties>
</file>